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59"/>
        <w:gridCol w:w="680"/>
        <w:gridCol w:w="397"/>
        <w:gridCol w:w="170"/>
        <w:gridCol w:w="919"/>
        <w:gridCol w:w="919"/>
        <w:gridCol w:w="919"/>
        <w:gridCol w:w="919"/>
        <w:gridCol w:w="919"/>
        <w:gridCol w:w="919"/>
        <w:gridCol w:w="919"/>
        <w:gridCol w:w="919"/>
        <w:gridCol w:w="300"/>
        <w:gridCol w:w="619"/>
        <w:gridCol w:w="680"/>
        <w:gridCol w:w="239"/>
        <w:gridCol w:w="442"/>
        <w:gridCol w:w="477"/>
        <w:gridCol w:w="203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10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8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2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2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і використання коштів, отриманих як плата за послуги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4-1м)</w:t>
            </w:r>
          </w:p>
        </w:tc>
      </w:tr>
      <w:tr>
        <w:trPr>
          <w:trHeight w:hRule="exact" w:val="277.83"/>
        </w:trPr>
        <w:tc>
          <w:tcPr>
            <w:tcW w:w="15694.5" w:type="dxa"/>
            <w:gridSpan w:val="2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2024 рік</w:t>
            </w:r>
          </w:p>
        </w:tc>
      </w:tr>
      <w:tr>
        <w:trPr>
          <w:trHeight w:hRule="exact" w:val="277.8299"/>
        </w:trPr>
        <w:tc>
          <w:tcPr>
            <w:tcW w:w="4536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10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10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61.5133"/>
        </w:trPr>
        <w:tc>
          <w:tcPr>
            <w:tcW w:w="4536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10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Вище професійне училище № 71 м. Кам'янка-Бузька Львівської області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02545910</w:t>
            </w:r>
          </w:p>
        </w:tc>
      </w:tr>
      <w:tr>
        <w:trPr>
          <w:trHeight w:hRule="exact" w:val="261.5127"/>
        </w:trPr>
        <w:tc>
          <w:tcPr>
            <w:tcW w:w="4536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10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Кам’Янка-Бузька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UA46060190010052224</w:t>
            </w:r>
          </w:p>
        </w:tc>
      </w:tr>
      <w:tr>
        <w:trPr>
          <w:trHeight w:hRule="exact" w:val="261.5131"/>
        </w:trPr>
        <w:tc>
          <w:tcPr>
            <w:tcW w:w="4536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10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Державна організація (установа, заклад)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425</w:t>
            </w:r>
          </w:p>
        </w:tc>
      </w:tr>
      <w:tr>
        <w:trPr>
          <w:trHeight w:hRule="exact" w:val="246.96"/>
        </w:trPr>
        <w:tc>
          <w:tcPr>
            <w:tcW w:w="12354.9" w:type="dxa"/>
            <w:gridSpan w:val="1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"/>
        </w:trPr>
        <w:tc>
          <w:tcPr>
            <w:tcW w:w="12354.9" w:type="dxa"/>
            <w:gridSpan w:val="1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52.6799"/>
        </w:trPr>
        <w:tc>
          <w:tcPr>
            <w:tcW w:w="12354.9" w:type="dxa"/>
            <w:gridSpan w:val="1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0611091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професійної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(професійно-технічної)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іншими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603"/>
        </w:trPr>
        <w:tc>
          <w:tcPr>
            <w:tcW w:w="453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  <w:tc>
          <w:tcPr>
            <w:tcW w:w="7818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3"/>
                <w:szCs w:val="13"/>
              </w:rPr>
              <w:t> Затверджено на звітний рік</w:t>
            </w:r>
          </w:p>
        </w:tc>
        <w:tc>
          <w:tcPr>
            <w:tcW w:w="183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Залишок на початок звітного року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Перераховано залишок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3"/>
                <w:szCs w:val="13"/>
              </w:rPr>
              <w:t> Отримано залишок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3"/>
                <w:szCs w:val="13"/>
              </w:rPr>
              <w:t>  Надійшло коштів за звітний період (рік)</w:t>
            </w:r>
          </w:p>
        </w:tc>
        <w:tc>
          <w:tcPr>
            <w:tcW w:w="3674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Касові за звітний період (рік)</w:t>
            </w:r>
          </w:p>
        </w:tc>
        <w:tc>
          <w:tcPr>
            <w:tcW w:w="1813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Залишок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3"/>
                <w:szCs w:val="13"/>
              </w:rPr>
              <w:t> усього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3"/>
                <w:szCs w:val="13"/>
              </w:rPr>
              <w:t> у тому числі на рахунках в установах банків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3"/>
                <w:szCs w:val="13"/>
              </w:rPr>
              <w:t> усього</w:t>
            </w:r>
          </w:p>
        </w:tc>
        <w:tc>
          <w:tcPr>
            <w:tcW w:w="2755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895.1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рахунках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 установах банків</w:t>
            </w:r>
          </w:p>
        </w:tc>
      </w:tr>
      <w:tr>
        <w:trPr>
          <w:trHeight w:hRule="exact" w:val="416.745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перераховані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рахунків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 установах банків</w:t>
            </w:r>
          </w:p>
        </w:tc>
        <w:tc>
          <w:tcPr>
            <w:tcW w:w="1837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спрямовано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погашення заборгованості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загального фонду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95.1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 перераховані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рахунків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 установах банків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95.1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95.1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Надходження коштів –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2253494,66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153494,66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2170954,63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392683,23</w:t>
            </w:r>
          </w:p>
        </w:tc>
        <w:tc>
          <w:tcPr>
            <w:tcW w:w="895.1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За послуги, що надаються бюджетними установами згідно з їх основною діяльністю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020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додаткової (господарської) діяльності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030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2100000,00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2170954,63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3459" w:type="dxa"/>
          </w:tcPr>
          <w:p/>
        </w:tc>
        <w:tc>
          <w:tcPr>
            <w:tcW w:w="680" w:type="dxa"/>
          </w:tcPr>
          <w:p/>
        </w:tc>
        <w:tc>
          <w:tcPr>
            <w:tcW w:w="397" w:type="dxa"/>
          </w:tcPr>
          <w:p/>
        </w:tc>
        <w:tc>
          <w:tcPr>
            <w:tcW w:w="170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300" w:type="dxa"/>
          </w:tcPr>
          <w:p/>
        </w:tc>
        <w:tc>
          <w:tcPr>
            <w:tcW w:w="619" w:type="dxa"/>
          </w:tcPr>
          <w:p/>
        </w:tc>
        <w:tc>
          <w:tcPr>
            <w:tcW w:w="680" w:type="dxa"/>
          </w:tcPr>
          <w:p/>
        </w:tc>
        <w:tc>
          <w:tcPr>
            <w:tcW w:w="239" w:type="dxa"/>
          </w:tcPr>
          <w:p/>
        </w:tc>
        <w:tc>
          <w:tcPr>
            <w:tcW w:w="442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62.6487"/>
        </w:trPr>
        <w:tc>
          <w:tcPr>
            <w:tcW w:w="3459" w:type="dxa"/>
          </w:tcPr>
          <w:p/>
        </w:tc>
        <w:tc>
          <w:tcPr>
            <w:tcW w:w="680" w:type="dxa"/>
          </w:tcPr>
          <w:p/>
        </w:tc>
        <w:tc>
          <w:tcPr>
            <w:tcW w:w="397" w:type="dxa"/>
          </w:tcPr>
          <w:p/>
        </w:tc>
        <w:tc>
          <w:tcPr>
            <w:tcW w:w="170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300" w:type="dxa"/>
          </w:tcPr>
          <w:p/>
        </w:tc>
        <w:tc>
          <w:tcPr>
            <w:tcW w:w="619" w:type="dxa"/>
          </w:tcPr>
          <w:p/>
        </w:tc>
        <w:tc>
          <w:tcPr>
            <w:tcW w:w="680" w:type="dxa"/>
          </w:tcPr>
          <w:p/>
        </w:tc>
        <w:tc>
          <w:tcPr>
            <w:tcW w:w="239" w:type="dxa"/>
          </w:tcPr>
          <w:p/>
        </w:tc>
        <w:tc>
          <w:tcPr>
            <w:tcW w:w="442" w:type="dxa"/>
          </w:tcPr>
          <w:p/>
        </w:tc>
        <w:tc>
          <w:tcPr>
            <w:tcW w:w="477" w:type="dxa"/>
          </w:tcPr>
          <w:p/>
        </w:tc>
        <w:tc>
          <w:tcPr>
            <w:tcW w:w="203" w:type="dxa"/>
          </w:tcPr>
          <w:p/>
        </w:tc>
        <w:tc>
          <w:tcPr>
            <w:tcW w:w="437" w:type="dxa"/>
          </w:tcPr>
          <w:p/>
        </w:tc>
        <w:tc>
          <w:tcPr>
            <w:tcW w:w="244" w:type="dxa"/>
          </w:tcPr>
          <w:p/>
        </w:tc>
      </w:tr>
      <w:tr>
        <w:trPr>
          <w:trHeight w:hRule="exact" w:val="277.8304"/>
        </w:trPr>
        <w:tc>
          <w:tcPr>
            <w:tcW w:w="4706.1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202500000047766566</w:t>
            </w:r>
          </w:p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3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3.799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59"/>
        <w:gridCol w:w="680"/>
        <w:gridCol w:w="567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425"/>
        <w:gridCol w:w="494"/>
        <w:gridCol w:w="640"/>
        <w:gridCol w:w="255"/>
      </w:tblGrid>
      <w:tr>
        <w:trPr>
          <w:trHeight w:hRule="exact" w:val="277.83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</w:tr>
      <w:tr>
        <w:trPr>
          <w:trHeight w:hRule="exact" w:val="534.492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оренди майна бюджетних установ, що здійснюється відповідно до Закону України «Про оренду державного та комунального майна»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040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реалізації в установленому порядку майна (крім нерухомого майна)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050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Фінансування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060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153494,66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Видатки –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070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2253494,66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1931766,06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у тому числі: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080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2253494,66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1931766,06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090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362000,00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312352,12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300000,00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258127,68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300000,00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258127,68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Грошове  забезпечення 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120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Нарахування на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62000,00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54224,44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150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1831494,66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1559414,24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160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1303494,66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1226725,48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02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170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8000,00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7995,15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496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180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50000,00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19142,97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190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400000,00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281509,20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60000,00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19337,91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230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Оплата водопостачання  та 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240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15000,00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4708,92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20000,00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14628,79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25000,00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0,20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280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Дослідження і розробки, 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290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10000,00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4703,53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06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10000,00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4703,53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320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330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340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350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345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55.5262"/>
        </w:trPr>
        <w:tc>
          <w:tcPr>
            <w:tcW w:w="345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425" w:type="dxa"/>
          </w:tcPr>
          <w:p/>
        </w:tc>
        <w:tc>
          <w:tcPr>
            <w:tcW w:w="494" w:type="dxa"/>
          </w:tcPr>
          <w:p/>
        </w:tc>
        <w:tc>
          <w:tcPr>
            <w:tcW w:w="64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706.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202500000047766566</w:t>
            </w:r>
          </w:p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3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3.79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59"/>
        <w:gridCol w:w="680"/>
        <w:gridCol w:w="567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425"/>
        <w:gridCol w:w="494"/>
        <w:gridCol w:w="640"/>
        <w:gridCol w:w="255"/>
      </w:tblGrid>
      <w:tr>
        <w:trPr>
          <w:trHeight w:hRule="exact" w:val="277.83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</w:tr>
      <w:tr>
        <w:trPr>
          <w:trHeight w:hRule="exact" w:val="376.76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360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370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380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390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0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498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420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430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60000,00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59999,70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Капітальні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440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450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460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470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Капітальне будівництво    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480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498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Капітальне будівництво (придбання)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490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0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Капітальний ремонт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520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Реконструкція та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530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540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Реконструкція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550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560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570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Придбання землі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580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590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600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06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620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345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379.007"/>
        </w:trPr>
        <w:tc>
          <w:tcPr>
            <w:tcW w:w="345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425" w:type="dxa"/>
          </w:tcPr>
          <w:p/>
        </w:tc>
        <w:tc>
          <w:tcPr>
            <w:tcW w:w="494" w:type="dxa"/>
          </w:tcPr>
          <w:p/>
        </w:tc>
        <w:tc>
          <w:tcPr>
            <w:tcW w:w="64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706.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202500000047766566</w:t>
            </w:r>
          </w:p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3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3.79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59"/>
        <w:gridCol w:w="680"/>
        <w:gridCol w:w="567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425"/>
        <w:gridCol w:w="494"/>
        <w:gridCol w:w="640"/>
        <w:gridCol w:w="255"/>
      </w:tblGrid>
      <w:tr>
        <w:trPr>
          <w:trHeight w:hRule="exact" w:val="277.83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</w:tr>
      <w:tr>
        <w:trPr>
          <w:trHeight w:hRule="exact" w:val="213.15"/>
        </w:trPr>
        <w:tc>
          <w:tcPr>
            <w:tcW w:w="345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630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18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95.1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77.83"/>
        </w:trPr>
        <w:tc>
          <w:tcPr>
            <w:tcW w:w="4706.1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95.1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706.1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95.1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706.1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93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674.4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АНТОНЯК</w:t>
            </w:r>
          </w:p>
        </w:tc>
        <w:tc>
          <w:tcPr>
            <w:tcW w:w="895.1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706.1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95.1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706.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95.1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3"/>
        </w:trPr>
        <w:tc>
          <w:tcPr>
            <w:tcW w:w="4706.1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93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674.4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Уляна ПОСТОЛЮК</w:t>
            </w:r>
          </w:p>
        </w:tc>
        <w:tc>
          <w:tcPr>
            <w:tcW w:w="895.1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7"/>
        </w:trPr>
        <w:tc>
          <w:tcPr>
            <w:tcW w:w="4706.1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95.1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4706.1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755.8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14 " січня 2025р.</w:t>
            </w:r>
          </w:p>
        </w:tc>
        <w:tc>
          <w:tcPr>
            <w:tcW w:w="918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4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.148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345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5843.544"/>
        </w:trPr>
        <w:tc>
          <w:tcPr>
            <w:tcW w:w="345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919" w:type="dxa"/>
          </w:tcPr>
          <w:p/>
        </w:tc>
        <w:tc>
          <w:tcPr>
            <w:tcW w:w="425" w:type="dxa"/>
          </w:tcPr>
          <w:p/>
        </w:tc>
        <w:tc>
          <w:tcPr>
            <w:tcW w:w="494" w:type="dxa"/>
          </w:tcPr>
          <w:p/>
        </w:tc>
        <w:tc>
          <w:tcPr>
            <w:tcW w:w="640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706.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202500000047766566</w:t>
            </w:r>
          </w:p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3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18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3.79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Form_f4_1</dc:title>
  <dc:creator>FastReport.NET</dc:creator>
</cp:coreProperties>
</file>