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D9E9B" w14:textId="77777777" w:rsidR="001F272E" w:rsidRPr="00204038" w:rsidRDefault="001F272E" w:rsidP="001F2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5FA8876" w14:textId="77777777" w:rsidR="001F272E" w:rsidRPr="00204038" w:rsidRDefault="001F272E" w:rsidP="001F27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355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145"/>
      </w:tblGrid>
      <w:tr w:rsidR="001F272E" w:rsidRPr="0042244C" w14:paraId="05548C0E" w14:textId="77777777" w:rsidTr="007E5649">
        <w:tc>
          <w:tcPr>
            <w:tcW w:w="3210" w:type="dxa"/>
            <w:shd w:val="clear" w:color="auto" w:fill="auto"/>
          </w:tcPr>
          <w:p w14:paraId="6751DCEC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4A954391" w14:textId="5C7F6B7A" w:rsidR="002344BF" w:rsidRPr="007644C0" w:rsidRDefault="007644C0" w:rsidP="00D31C01">
            <w:pPr>
              <w:pStyle w:val="a5"/>
              <w:jc w:val="both"/>
              <w:rPr>
                <w:rFonts w:ascii="Times New Roman" w:hAnsi="Times New Roman"/>
                <w:i/>
                <w:iCs/>
              </w:rPr>
            </w:pPr>
            <w:r w:rsidRPr="007644C0">
              <w:rPr>
                <w:rStyle w:val="a8"/>
                <w:rFonts w:ascii="Times New Roman" w:hAnsi="Times New Roman"/>
                <w:i w:val="0"/>
                <w:iCs w:val="0"/>
              </w:rPr>
              <w:t xml:space="preserve">Очисник  </w:t>
            </w:r>
            <w:proofErr w:type="spellStart"/>
            <w:r w:rsidRPr="007644C0">
              <w:rPr>
                <w:rStyle w:val="a8"/>
                <w:rFonts w:ascii="Times New Roman" w:hAnsi="Times New Roman"/>
                <w:i w:val="0"/>
                <w:iCs w:val="0"/>
              </w:rPr>
              <w:t>вороту</w:t>
            </w:r>
            <w:proofErr w:type="spellEnd"/>
            <w:r w:rsidRPr="007644C0">
              <w:rPr>
                <w:rStyle w:val="a8"/>
                <w:rFonts w:ascii="Times New Roman" w:hAnsi="Times New Roman"/>
                <w:i w:val="0"/>
                <w:iCs w:val="0"/>
              </w:rPr>
              <w:t xml:space="preserve"> самохідний</w:t>
            </w:r>
          </w:p>
          <w:p w14:paraId="5B4DF8DA" w14:textId="77777777" w:rsidR="00E841CF" w:rsidRPr="0042244C" w:rsidRDefault="00E841CF" w:rsidP="00D31C01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Предмет закупівлі визначений в порядку, встановленому наказом </w:t>
            </w:r>
            <w:proofErr w:type="spellStart"/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>Мінекономрозвитку</w:t>
            </w:r>
            <w:proofErr w:type="spellEnd"/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 </w:t>
            </w:r>
            <w:r w:rsidR="00D31C01"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    </w:t>
            </w: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>№ 708 від 15.04.2020 року, із застосуванням Єдиного закупівельного словника - національного класифікатора України ДК 021:2015.</w:t>
            </w:r>
          </w:p>
          <w:p w14:paraId="5950A19B" w14:textId="77777777" w:rsidR="00E841CF" w:rsidRPr="0042244C" w:rsidRDefault="00E841CF" w:rsidP="00D31C01">
            <w:pPr>
              <w:pStyle w:val="a5"/>
              <w:rPr>
                <w:rStyle w:val="ad"/>
                <w:i w:val="0"/>
              </w:rPr>
            </w:pPr>
          </w:p>
        </w:tc>
      </w:tr>
      <w:tr w:rsidR="001F272E" w:rsidRPr="0042244C" w14:paraId="05CBE3A2" w14:textId="77777777" w:rsidTr="007E5649">
        <w:tc>
          <w:tcPr>
            <w:tcW w:w="3210" w:type="dxa"/>
            <w:shd w:val="clear" w:color="auto" w:fill="auto"/>
          </w:tcPr>
          <w:p w14:paraId="178DB946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14:paraId="33097125" w14:textId="77777777" w:rsidR="001F272E" w:rsidRPr="0042244C" w:rsidRDefault="001F272E" w:rsidP="007E5649">
            <w:pPr>
              <w:spacing w:after="0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Відкриті торги з особливостями</w:t>
            </w:r>
          </w:p>
          <w:p w14:paraId="0C46738F" w14:textId="77777777" w:rsidR="001F272E" w:rsidRPr="0042244C" w:rsidRDefault="001F272E" w:rsidP="007E5649">
            <w:pPr>
              <w:spacing w:after="0" w:line="207" w:lineRule="atLeast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1F272E" w:rsidRPr="0042244C" w14:paraId="1B80E0D4" w14:textId="77777777" w:rsidTr="007E5649">
        <w:tc>
          <w:tcPr>
            <w:tcW w:w="3210" w:type="dxa"/>
            <w:shd w:val="clear" w:color="auto" w:fill="auto"/>
          </w:tcPr>
          <w:p w14:paraId="79E8778B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14:paraId="663F0A74" w14:textId="5DC06792" w:rsidR="001F272E" w:rsidRPr="0042244C" w:rsidRDefault="008F0DEA" w:rsidP="007A171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UA-2023-08-11-004983</w:t>
            </w:r>
            <w:r w:rsidR="002344BF" w:rsidRPr="0042244C">
              <w:rPr>
                <w:rFonts w:ascii="Times New Roman" w:hAnsi="Times New Roman"/>
                <w:color w:val="333333"/>
                <w:shd w:val="clear" w:color="auto" w:fill="FFFFFF"/>
              </w:rPr>
              <w:t>-a</w:t>
            </w:r>
          </w:p>
        </w:tc>
      </w:tr>
      <w:tr w:rsidR="001F272E" w:rsidRPr="0042244C" w14:paraId="517B7890" w14:textId="77777777" w:rsidTr="007E5649">
        <w:tc>
          <w:tcPr>
            <w:tcW w:w="3210" w:type="dxa"/>
            <w:shd w:val="clear" w:color="auto" w:fill="auto"/>
          </w:tcPr>
          <w:p w14:paraId="3A3DF2F1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759DDDCA" w14:textId="77777777" w:rsidR="00BD4B7A" w:rsidRPr="0042244C" w:rsidRDefault="00BD4B7A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Технічні та якісні характеристики предмету закупівлі визначені на підставі наявної потреби Замовника в закупівлі, діючих  в Україні стандартів, нормативних актів, з урахуванням технологічних процесів та технічної сумісності з наявним устаткуванням, що визначає вид товару, який підлягає закупівлі.</w:t>
            </w:r>
          </w:p>
          <w:p w14:paraId="44529135" w14:textId="77777777" w:rsidR="00BD4B7A" w:rsidRPr="0042244C" w:rsidRDefault="00BD4B7A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Технічні характеристики повністю відповідають, характеристикам зазначеним  в  ініціативних листах та викладені в технічній  специфікації до тендерної документації. Обсяг визначено відповідно до ініціативних листів та потреб Замовника.</w:t>
            </w:r>
          </w:p>
          <w:p w14:paraId="2E997DCA" w14:textId="77777777" w:rsidR="00C262EC" w:rsidRPr="0042244C" w:rsidRDefault="00010A9E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Якісні та кількісні характеристики заявленої кількості визначені з урахуванням реальної потреби закладу та оптимального співвідношення цін та якості.</w:t>
            </w:r>
          </w:p>
        </w:tc>
      </w:tr>
      <w:tr w:rsidR="001F272E" w:rsidRPr="0042244C" w14:paraId="79044E53" w14:textId="77777777" w:rsidTr="0042244C">
        <w:trPr>
          <w:trHeight w:val="2340"/>
        </w:trPr>
        <w:tc>
          <w:tcPr>
            <w:tcW w:w="3210" w:type="dxa"/>
            <w:shd w:val="clear" w:color="auto" w:fill="auto"/>
          </w:tcPr>
          <w:p w14:paraId="08CCFF69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14:paraId="3B6F237B" w14:textId="77777777" w:rsidR="00E6172C" w:rsidRPr="0042244C" w:rsidRDefault="001F272E" w:rsidP="0042244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lang w:eastAsia="ru-RU"/>
              </w:rPr>
              <w:t xml:space="preserve">Закупівлю оголошено згідно очікуваної вартості робіт. </w:t>
            </w:r>
          </w:p>
          <w:p w14:paraId="31B0F256" w14:textId="7A32B773" w:rsidR="0042244C" w:rsidRPr="0042244C" w:rsidRDefault="00BD4B7A" w:rsidP="0042244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hAnsi="Times New Roman"/>
              </w:rPr>
              <w:t>Розмір бюджетного призначення та очікуваної вартості закупівлі товару</w:t>
            </w:r>
            <w:r w:rsidR="0042244C" w:rsidRPr="0042244C">
              <w:rPr>
                <w:rFonts w:ascii="Times New Roman" w:hAnsi="Times New Roman"/>
              </w:rPr>
              <w:t xml:space="preserve"> </w:t>
            </w:r>
            <w:r w:rsidR="007644C0" w:rsidRPr="007644C0">
              <w:rPr>
                <w:rStyle w:val="a8"/>
                <w:rFonts w:ascii="Times New Roman" w:hAnsi="Times New Roman"/>
                <w:i w:val="0"/>
                <w:iCs w:val="0"/>
              </w:rPr>
              <w:t xml:space="preserve">Очисник  </w:t>
            </w:r>
            <w:proofErr w:type="spellStart"/>
            <w:r w:rsidR="007644C0" w:rsidRPr="007644C0">
              <w:rPr>
                <w:rStyle w:val="a8"/>
                <w:rFonts w:ascii="Times New Roman" w:hAnsi="Times New Roman"/>
                <w:i w:val="0"/>
                <w:iCs w:val="0"/>
              </w:rPr>
              <w:t>вор</w:t>
            </w:r>
            <w:bookmarkStart w:id="0" w:name="_GoBack"/>
            <w:bookmarkEnd w:id="0"/>
            <w:r w:rsidR="007644C0" w:rsidRPr="007644C0">
              <w:rPr>
                <w:rStyle w:val="a8"/>
                <w:rFonts w:ascii="Times New Roman" w:hAnsi="Times New Roman"/>
                <w:i w:val="0"/>
                <w:iCs w:val="0"/>
              </w:rPr>
              <w:t>оту</w:t>
            </w:r>
            <w:proofErr w:type="spellEnd"/>
            <w:r w:rsidR="007644C0" w:rsidRPr="007644C0">
              <w:rPr>
                <w:rStyle w:val="a8"/>
                <w:rFonts w:ascii="Times New Roman" w:hAnsi="Times New Roman"/>
                <w:i w:val="0"/>
                <w:iCs w:val="0"/>
              </w:rPr>
              <w:t xml:space="preserve"> самохідний</w:t>
            </w:r>
            <w:r w:rsidR="007644C0">
              <w:rPr>
                <w:rStyle w:val="a8"/>
                <w:rFonts w:ascii="Times New Roman" w:hAnsi="Times New Roman"/>
                <w:i w:val="0"/>
                <w:iCs w:val="0"/>
              </w:rPr>
              <w:t xml:space="preserve"> </w:t>
            </w:r>
            <w:r w:rsidR="0042244C" w:rsidRPr="0042244C">
              <w:rPr>
                <w:rFonts w:ascii="Times New Roman" w:hAnsi="Times New Roman"/>
              </w:rPr>
              <w:t xml:space="preserve"> </w:t>
            </w:r>
            <w:r w:rsidR="007644C0" w:rsidRPr="007644C0">
              <w:rPr>
                <w:rFonts w:ascii="Times New Roman" w:eastAsia="Times New Roman" w:hAnsi="Times New Roman"/>
                <w:bCs/>
                <w:i/>
                <w:color w:val="000000"/>
              </w:rPr>
              <w:t>ДК 021:2015 1</w:t>
            </w:r>
            <w:r w:rsidR="005D678A">
              <w:rPr>
                <w:rFonts w:ascii="Times New Roman" w:eastAsia="Times New Roman" w:hAnsi="Times New Roman"/>
                <w:bCs/>
                <w:i/>
                <w:color w:val="000000"/>
              </w:rPr>
              <w:t>66</w:t>
            </w:r>
            <w:r w:rsidR="007644C0" w:rsidRPr="007644C0">
              <w:rPr>
                <w:rFonts w:ascii="Times New Roman" w:eastAsia="Times New Roman" w:hAnsi="Times New Roman"/>
                <w:bCs/>
                <w:i/>
                <w:color w:val="000000"/>
              </w:rPr>
              <w:t xml:space="preserve">11000-1 </w:t>
            </w:r>
            <w:r w:rsidR="007644C0" w:rsidRPr="007644C0">
              <w:rPr>
                <w:rFonts w:ascii="Times New Roman" w:hAnsi="Times New Roman"/>
                <w:bCs/>
              </w:rPr>
              <w:t>Машини для очищення сільськогосподарської продукції</w:t>
            </w:r>
            <w:r w:rsidR="007644C0">
              <w:rPr>
                <w:rFonts w:ascii="Times New Roman" w:hAnsi="Times New Roman"/>
                <w:bCs/>
              </w:rPr>
              <w:t xml:space="preserve"> </w:t>
            </w:r>
            <w:r w:rsidR="0042244C" w:rsidRPr="0042244C">
              <w:rPr>
                <w:rFonts w:ascii="Times New Roman" w:hAnsi="Times New Roman"/>
              </w:rPr>
              <w:t>становить  4</w:t>
            </w:r>
            <w:r w:rsidR="007644C0">
              <w:rPr>
                <w:rFonts w:ascii="Times New Roman" w:hAnsi="Times New Roman"/>
              </w:rPr>
              <w:t>00</w:t>
            </w:r>
            <w:r w:rsidR="0042244C" w:rsidRPr="0042244C">
              <w:rPr>
                <w:rFonts w:ascii="Times New Roman" w:hAnsi="Times New Roman"/>
              </w:rPr>
              <w:t>0</w:t>
            </w:r>
            <w:r w:rsidRPr="0042244C">
              <w:rPr>
                <w:rFonts w:ascii="Times New Roman" w:hAnsi="Times New Roman"/>
              </w:rPr>
              <w:t>00,00 грн.  Загальний обсяг закупівлі   становить</w:t>
            </w:r>
            <w:r w:rsidR="0042244C" w:rsidRPr="0042244C">
              <w:rPr>
                <w:rFonts w:ascii="Times New Roman" w:hAnsi="Times New Roman"/>
              </w:rPr>
              <w:t>: 1</w:t>
            </w:r>
            <w:r w:rsidRPr="0042244C">
              <w:rPr>
                <w:rFonts w:ascii="Times New Roman" w:hAnsi="Times New Roman"/>
              </w:rPr>
              <w:t xml:space="preserve"> штук</w:t>
            </w:r>
            <w:r w:rsidR="007644C0">
              <w:rPr>
                <w:rFonts w:ascii="Times New Roman" w:hAnsi="Times New Roman"/>
              </w:rPr>
              <w:t>а</w:t>
            </w:r>
            <w:r w:rsidRPr="0042244C">
              <w:rPr>
                <w:rFonts w:ascii="Times New Roman" w:hAnsi="Times New Roman"/>
                <w:color w:val="666666"/>
                <w:shd w:val="clear" w:color="auto" w:fill="FFFFFF"/>
              </w:rPr>
              <w:t xml:space="preserve"> .</w:t>
            </w:r>
            <w:r w:rsidR="001F272E" w:rsidRPr="004224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C4DA01C" w14:textId="77777777" w:rsidR="001F272E" w:rsidRPr="0042244C" w:rsidRDefault="001F272E" w:rsidP="0042244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272E" w:rsidRPr="0042244C" w14:paraId="34EE364A" w14:textId="77777777" w:rsidTr="007E5649">
        <w:tc>
          <w:tcPr>
            <w:tcW w:w="3210" w:type="dxa"/>
            <w:shd w:val="clear" w:color="auto" w:fill="auto"/>
          </w:tcPr>
          <w:p w14:paraId="353DC59B" w14:textId="77777777" w:rsidR="001F272E" w:rsidRPr="0042244C" w:rsidRDefault="001F272E" w:rsidP="007E564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1DD2A41A" w14:textId="38FEEB3A" w:rsidR="001F272E" w:rsidRPr="0042244C" w:rsidRDefault="00010A9E" w:rsidP="00010A9E">
            <w:pPr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4</w:t>
            </w:r>
            <w:r w:rsidR="007644C0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</w:t>
            </w:r>
            <w:r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000</w:t>
            </w:r>
            <w:r w:rsidR="004F393C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,</w:t>
            </w:r>
            <w:r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</w:t>
            </w:r>
            <w:r w:rsidR="001F272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 xml:space="preserve">  грн</w:t>
            </w:r>
            <w:r w:rsidR="007B1BD6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.</w:t>
            </w:r>
            <w:r w:rsidR="001F272E" w:rsidRPr="0042244C">
              <w:rPr>
                <w:rFonts w:ascii="Times New Roman" w:hAnsi="Times New Roman"/>
              </w:rPr>
              <w:t xml:space="preserve"> </w:t>
            </w:r>
            <w:r w:rsidR="001F272E" w:rsidRPr="0042244C">
              <w:rPr>
                <w:rFonts w:ascii="Times New Roman" w:hAnsi="Times New Roman"/>
                <w:b/>
              </w:rPr>
              <w:t>з ПДВ</w:t>
            </w:r>
          </w:p>
        </w:tc>
      </w:tr>
      <w:tr w:rsidR="001F272E" w:rsidRPr="0042244C" w14:paraId="24B3A58F" w14:textId="77777777" w:rsidTr="007E5649">
        <w:tc>
          <w:tcPr>
            <w:tcW w:w="3210" w:type="dxa"/>
            <w:shd w:val="clear" w:color="auto" w:fill="auto"/>
          </w:tcPr>
          <w:p w14:paraId="31A57B3E" w14:textId="77777777" w:rsidR="001F272E" w:rsidRPr="0042244C" w:rsidRDefault="001F272E" w:rsidP="007E564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3475C281" w14:textId="2692DB60" w:rsidR="001F272E" w:rsidRPr="0042244C" w:rsidRDefault="00010A9E" w:rsidP="00010A9E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454545"/>
                <w:shd w:val="clear" w:color="auto" w:fill="FFFFFF"/>
                <w:lang w:eastAsia="uk-UA"/>
              </w:rPr>
            </w:pPr>
            <w:r w:rsidRPr="0042244C">
              <w:rPr>
                <w:rFonts w:ascii="Times New Roman" w:eastAsia="Times New Roman" w:hAnsi="Times New Roman"/>
                <w:lang w:eastAsia="uk-UA"/>
              </w:rPr>
              <w:t>Очікувана вартість предмета закупівлі була визначена із застосуванням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господарства України від 18.02.2020 N 275 методом порівняння ринкових цін очікуваної вартості на підставі отриманих комерційних пропозицій, даних ринку, загальнодоступної відкритої інформації про ціни, що міститься в мережі Інтернет у відкритому доступі, а також аналізу обсягів робіт та інформації про аналогічні закупівлі розміщені на сайті https://prozorro.gov.ua</w:t>
            </w:r>
          </w:p>
        </w:tc>
      </w:tr>
    </w:tbl>
    <w:p w14:paraId="1AE3187F" w14:textId="77777777" w:rsidR="00E03F72" w:rsidRDefault="00E03F72" w:rsidP="00E604E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87"/>
    <w:rsid w:val="00010A9E"/>
    <w:rsid w:val="001F272E"/>
    <w:rsid w:val="00215EDE"/>
    <w:rsid w:val="00230B42"/>
    <w:rsid w:val="002344BF"/>
    <w:rsid w:val="003623ED"/>
    <w:rsid w:val="0042244C"/>
    <w:rsid w:val="004F393C"/>
    <w:rsid w:val="005D678A"/>
    <w:rsid w:val="007644C0"/>
    <w:rsid w:val="007A1715"/>
    <w:rsid w:val="007B1BD6"/>
    <w:rsid w:val="007B52E4"/>
    <w:rsid w:val="008D7F87"/>
    <w:rsid w:val="008F0DEA"/>
    <w:rsid w:val="0098175A"/>
    <w:rsid w:val="009D45CA"/>
    <w:rsid w:val="00AE1671"/>
    <w:rsid w:val="00BD4B7A"/>
    <w:rsid w:val="00C262EC"/>
    <w:rsid w:val="00C477A7"/>
    <w:rsid w:val="00D31C01"/>
    <w:rsid w:val="00E03F72"/>
    <w:rsid w:val="00E040E3"/>
    <w:rsid w:val="00E54B8D"/>
    <w:rsid w:val="00E604E2"/>
    <w:rsid w:val="00E6172C"/>
    <w:rsid w:val="00E67126"/>
    <w:rsid w:val="00E841CF"/>
    <w:rsid w:val="00EA2E4F"/>
    <w:rsid w:val="00F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F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040E3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3">
    <w:name w:val="Hyperlink"/>
    <w:uiPriority w:val="99"/>
    <w:unhideWhenUsed/>
    <w:rsid w:val="00C477A7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D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040E3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3">
    <w:name w:val="Hyperlink"/>
    <w:uiPriority w:val="99"/>
    <w:unhideWhenUsed/>
    <w:rsid w:val="00C477A7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D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 Шишка</cp:lastModifiedBy>
  <cp:revision>10</cp:revision>
  <cp:lastPrinted>2023-08-09T09:36:00Z</cp:lastPrinted>
  <dcterms:created xsi:type="dcterms:W3CDTF">2023-04-27T10:49:00Z</dcterms:created>
  <dcterms:modified xsi:type="dcterms:W3CDTF">2023-08-11T09:27:00Z</dcterms:modified>
</cp:coreProperties>
</file>